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87" w:rsidRPr="009E37CD" w:rsidRDefault="009E37CD" w:rsidP="00E70D87">
      <w:pPr>
        <w:spacing w:after="120" w:line="20" w:lineRule="atLeast"/>
        <w:ind w:right="82"/>
        <w:rPr>
          <w:rFonts w:asciiTheme="majorBidi" w:hAnsiTheme="majorBidi" w:cstheme="majorBidi"/>
          <w:b/>
          <w:color w:val="000000" w:themeColor="text1"/>
          <w:lang w:eastAsia="en-US" w:bidi="ar-JO"/>
        </w:rPr>
      </w:pPr>
      <w:r w:rsidRPr="009E37CD">
        <w:rPr>
          <w:rFonts w:asciiTheme="majorBidi" w:hAnsiTheme="majorBidi" w:cstheme="majorBidi"/>
          <w:b/>
          <w:color w:val="000000" w:themeColor="text1"/>
          <w:lang w:val="de-DE" w:eastAsia="en-US" w:bidi="ar-JO"/>
        </w:rPr>
        <w:t>Datum:</w:t>
      </w:r>
      <w:r w:rsidR="00E70D87" w:rsidRPr="009E37CD">
        <w:rPr>
          <w:rFonts w:asciiTheme="majorBidi" w:hAnsiTheme="majorBidi" w:cstheme="majorBidi"/>
          <w:b/>
          <w:color w:val="000000" w:themeColor="text1"/>
          <w:lang w:eastAsia="en-US" w:bidi="ar-JO"/>
        </w:rPr>
        <w:t xml:space="preserve"> 23.04</w:t>
      </w:r>
      <w:r w:rsidR="00E70D87" w:rsidRPr="009E37CD">
        <w:rPr>
          <w:rFonts w:asciiTheme="majorBidi" w:hAnsiTheme="majorBidi" w:cstheme="majorBidi"/>
          <w:b/>
          <w:caps/>
          <w:color w:val="000000" w:themeColor="text1"/>
          <w:u w:color="000000"/>
        </w:rPr>
        <w:t xml:space="preserve">.2021 </w:t>
      </w:r>
    </w:p>
    <w:p w:rsidR="008B45EF" w:rsidRDefault="008B45EF" w:rsidP="009E37CD">
      <w:pPr>
        <w:spacing w:line="336" w:lineRule="auto"/>
        <w:contextualSpacing/>
        <w:jc w:val="center"/>
        <w:rPr>
          <w:rFonts w:asciiTheme="majorBidi" w:hAnsiTheme="majorBidi" w:cstheme="majorBidi"/>
          <w:b/>
          <w:bCs/>
          <w:caps/>
          <w:color w:val="000000" w:themeColor="text1"/>
          <w:u w:color="000000"/>
          <w:lang w:val="de-DE"/>
        </w:rPr>
      </w:pPr>
      <w:r>
        <w:rPr>
          <w:rFonts w:asciiTheme="majorBidi" w:hAnsiTheme="majorBidi" w:cstheme="majorBidi"/>
          <w:b/>
          <w:bCs/>
          <w:caps/>
          <w:color w:val="000000" w:themeColor="text1"/>
          <w:u w:color="00000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51.5pt">
            <v:imagedata r:id="rId8" o:title="Serlevha"/>
          </v:shape>
        </w:pict>
      </w:r>
    </w:p>
    <w:p w:rsidR="009E37CD" w:rsidRPr="009E37CD" w:rsidRDefault="009E37CD" w:rsidP="009E37CD">
      <w:pPr>
        <w:spacing w:line="336" w:lineRule="auto"/>
        <w:contextualSpacing/>
        <w:jc w:val="center"/>
        <w:rPr>
          <w:rFonts w:asciiTheme="majorBidi" w:hAnsiTheme="majorBidi" w:cstheme="majorBidi"/>
          <w:b/>
          <w:color w:val="000000" w:themeColor="text1"/>
          <w:lang w:val="de-DE"/>
        </w:rPr>
      </w:pPr>
      <w:r w:rsidRPr="009E37CD">
        <w:rPr>
          <w:rFonts w:asciiTheme="majorBidi" w:hAnsiTheme="majorBidi" w:cstheme="majorBidi"/>
          <w:b/>
          <w:bCs/>
          <w:caps/>
          <w:color w:val="000000" w:themeColor="text1"/>
          <w:u w:color="000000"/>
          <w:lang w:val="de-DE"/>
        </w:rPr>
        <w:t>WAISE: DAS GEWAHRSAM ALLAH DES ALLMÄCHTIGEN AN DIE MENSCHLICHKEIT</w:t>
      </w:r>
    </w:p>
    <w:p w:rsidR="009E37CD" w:rsidRPr="009E37CD" w:rsidRDefault="009E37CD" w:rsidP="009E37CD">
      <w:pPr>
        <w:spacing w:before="120"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b/>
          <w:color w:val="000000" w:themeColor="text1"/>
          <w:lang w:val="de-DE"/>
        </w:rPr>
        <w:t>Werte Muslime!</w:t>
      </w:r>
    </w:p>
    <w:p w:rsidR="009E37CD" w:rsidRDefault="009E37CD" w:rsidP="009E37CD">
      <w:pPr>
        <w:spacing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color w:val="000000" w:themeColor="text1"/>
          <w:lang w:val="de-DE"/>
        </w:rPr>
        <w:t xml:space="preserve">Der Krieg von </w:t>
      </w:r>
      <w:proofErr w:type="spellStart"/>
      <w:r w:rsidRPr="009E37CD">
        <w:rPr>
          <w:rFonts w:asciiTheme="majorBidi" w:hAnsiTheme="majorBidi" w:cstheme="majorBidi"/>
          <w:color w:val="000000" w:themeColor="text1"/>
          <w:lang w:val="de-DE"/>
        </w:rPr>
        <w:t>Uhud</w:t>
      </w:r>
      <w:proofErr w:type="spellEnd"/>
      <w:r w:rsidRPr="009E37CD">
        <w:rPr>
          <w:rFonts w:asciiTheme="majorBidi" w:hAnsiTheme="majorBidi" w:cstheme="majorBidi"/>
          <w:color w:val="000000" w:themeColor="text1"/>
          <w:lang w:val="de-DE"/>
        </w:rPr>
        <w:t xml:space="preserve"> war vorbe</w:t>
      </w:r>
      <w:bookmarkStart w:id="0" w:name="_GoBack"/>
      <w:bookmarkEnd w:id="0"/>
      <w:r w:rsidRPr="009E37CD">
        <w:rPr>
          <w:rFonts w:asciiTheme="majorBidi" w:hAnsiTheme="majorBidi" w:cstheme="majorBidi"/>
          <w:color w:val="000000" w:themeColor="text1"/>
          <w:lang w:val="de-DE"/>
        </w:rPr>
        <w:t xml:space="preserve">i und die Muslime waren nach Medina zurückgekehrt. Ein kleiner Junge hat sich dem Propheten genähert und gefragt, "was ist mit meinem Vater passiert?". Der Gesandte Allahs hat geantwortet, </w:t>
      </w:r>
      <w:r w:rsidRPr="009E37CD">
        <w:rPr>
          <w:rFonts w:asciiTheme="majorBidi" w:hAnsiTheme="majorBidi" w:cstheme="majorBidi"/>
          <w:b/>
          <w:bCs/>
          <w:color w:val="000000" w:themeColor="text1"/>
          <w:lang w:val="de-DE"/>
        </w:rPr>
        <w:t>“Dein Vater wurde zum Märtyrer, möge Allah ihm gnädig sein”</w:t>
      </w:r>
      <w:r w:rsidRPr="009E37CD">
        <w:rPr>
          <w:rFonts w:asciiTheme="majorBidi" w:hAnsiTheme="majorBidi" w:cstheme="majorBidi"/>
          <w:color w:val="000000" w:themeColor="text1"/>
          <w:lang w:val="de-DE"/>
        </w:rPr>
        <w:t>. Dann hat der Junge angefangen zu weinen. Der Gesandte der Barmherzigkeit (</w:t>
      </w:r>
      <w:proofErr w:type="spellStart"/>
      <w:r w:rsidRPr="009E37CD">
        <w:rPr>
          <w:rFonts w:asciiTheme="majorBidi" w:hAnsiTheme="majorBidi" w:cstheme="majorBidi"/>
          <w:color w:val="000000" w:themeColor="text1"/>
          <w:lang w:val="de-DE"/>
        </w:rPr>
        <w:t>s.a.s</w:t>
      </w:r>
      <w:proofErr w:type="spellEnd"/>
      <w:r w:rsidRPr="009E37CD">
        <w:rPr>
          <w:rFonts w:asciiTheme="majorBidi" w:hAnsiTheme="majorBidi" w:cstheme="majorBidi"/>
          <w:color w:val="000000" w:themeColor="text1"/>
          <w:lang w:val="de-DE"/>
        </w:rPr>
        <w:t xml:space="preserve">) konnte diese Situation nicht ertragen, also hat er das Kind umarmt und mit den Worten, </w:t>
      </w:r>
      <w:r w:rsidRPr="009E37CD">
        <w:rPr>
          <w:rFonts w:asciiTheme="majorBidi" w:hAnsiTheme="majorBidi" w:cstheme="majorBidi"/>
          <w:b/>
          <w:bCs/>
          <w:color w:val="000000" w:themeColor="text1"/>
          <w:lang w:val="de-DE"/>
        </w:rPr>
        <w:t>“weine nicht”</w:t>
      </w:r>
      <w:r w:rsidRPr="009E37CD">
        <w:rPr>
          <w:rFonts w:asciiTheme="majorBidi" w:hAnsiTheme="majorBidi" w:cstheme="majorBidi"/>
          <w:color w:val="000000" w:themeColor="text1"/>
          <w:lang w:val="de-DE"/>
        </w:rPr>
        <w:t xml:space="preserve"> getröstet. Dann hat er gesagt, </w:t>
      </w:r>
      <w:r w:rsidRPr="009E37CD">
        <w:rPr>
          <w:rFonts w:asciiTheme="majorBidi" w:hAnsiTheme="majorBidi" w:cstheme="majorBidi"/>
          <w:b/>
          <w:bCs/>
          <w:color w:val="000000" w:themeColor="text1"/>
          <w:lang w:val="de-DE"/>
        </w:rPr>
        <w:t xml:space="preserve">“lass mich dein Vater und </w:t>
      </w:r>
      <w:proofErr w:type="spellStart"/>
      <w:r w:rsidRPr="009E37CD">
        <w:rPr>
          <w:rFonts w:asciiTheme="majorBidi" w:hAnsiTheme="majorBidi" w:cstheme="majorBidi"/>
          <w:b/>
          <w:bCs/>
          <w:color w:val="000000" w:themeColor="text1"/>
          <w:lang w:val="de-DE"/>
        </w:rPr>
        <w:t>Aişe</w:t>
      </w:r>
      <w:proofErr w:type="spellEnd"/>
      <w:r w:rsidRPr="009E37CD">
        <w:rPr>
          <w:rFonts w:asciiTheme="majorBidi" w:hAnsiTheme="majorBidi" w:cstheme="majorBidi"/>
          <w:b/>
          <w:bCs/>
          <w:color w:val="000000" w:themeColor="text1"/>
          <w:lang w:val="de-DE"/>
        </w:rPr>
        <w:t xml:space="preserve"> deine Mutter sein, möchtest Du das?</w:t>
      </w:r>
      <w:r w:rsidRPr="009E37CD">
        <w:rPr>
          <w:rFonts w:asciiTheme="majorBidi" w:hAnsiTheme="majorBidi" w:cstheme="majorBidi"/>
          <w:color w:val="000000" w:themeColor="text1"/>
          <w:lang w:val="de-DE"/>
        </w:rPr>
        <w:t xml:space="preserve"> Rosen blühten auf dem Gesicht des Jungen. Er antwortete freudig, “ja! Sehr gerne”. Der Gesandte Allahs (</w:t>
      </w:r>
      <w:proofErr w:type="spellStart"/>
      <w:r w:rsidRPr="009E37CD">
        <w:rPr>
          <w:rFonts w:asciiTheme="majorBidi" w:hAnsiTheme="majorBidi" w:cstheme="majorBidi"/>
          <w:color w:val="000000" w:themeColor="text1"/>
          <w:lang w:val="de-DE"/>
        </w:rPr>
        <w:t>s.a.s</w:t>
      </w:r>
      <w:proofErr w:type="spellEnd"/>
      <w:r w:rsidRPr="009E37CD">
        <w:rPr>
          <w:rFonts w:asciiTheme="majorBidi" w:hAnsiTheme="majorBidi" w:cstheme="majorBidi"/>
          <w:color w:val="000000" w:themeColor="text1"/>
          <w:lang w:val="de-DE"/>
        </w:rPr>
        <w:t>) hat das Gewahrsam des Märtyrers angenommen und ihn seine Einsamkeit und die Tatsache, dass er ein Waisenkind war, vergessen lassen.</w:t>
      </w:r>
      <w:r w:rsidRPr="009E37CD">
        <w:rPr>
          <w:rStyle w:val="SonnotBavurusu"/>
          <w:rFonts w:asciiTheme="majorBidi" w:hAnsiTheme="majorBidi" w:cstheme="majorBidi"/>
          <w:bCs/>
          <w:color w:val="000000" w:themeColor="text1"/>
          <w:lang w:val="de-DE"/>
        </w:rPr>
        <w:endnoteReference w:id="1"/>
      </w:r>
      <w:r w:rsidRPr="009E37CD">
        <w:rPr>
          <w:rFonts w:asciiTheme="majorBidi" w:hAnsiTheme="majorBidi" w:cstheme="majorBidi"/>
          <w:color w:val="000000" w:themeColor="text1"/>
          <w:lang w:val="de-DE"/>
        </w:rPr>
        <w:t xml:space="preserve"> </w:t>
      </w:r>
    </w:p>
    <w:p w:rsidR="009E37CD" w:rsidRPr="009E37CD" w:rsidRDefault="009E37CD" w:rsidP="009E37CD">
      <w:pPr>
        <w:spacing w:before="120"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b/>
          <w:color w:val="000000" w:themeColor="text1"/>
          <w:lang w:val="de-DE"/>
        </w:rPr>
        <w:t>Verehrte Gläubige!</w:t>
      </w:r>
    </w:p>
    <w:p w:rsidR="009E37CD" w:rsidRPr="009E37CD" w:rsidRDefault="009E37CD" w:rsidP="009E37CD">
      <w:pPr>
        <w:spacing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bCs/>
          <w:color w:val="000000" w:themeColor="text1"/>
          <w:lang w:val="de-DE"/>
        </w:rPr>
        <w:t>Unsere erhabene Religion, der Islam, befiehlt, Waisen zu schützen und Rücksicht auf sie zu nehmen. Er rät, achtsam mit ihnen umzugehen und sich ihnen mit Mitgefühl und Erbarmen zu nähern. Denn Waisenkinder sind unschuldige Diener, die uns allen von Allah, dem Allmächtigen, anvertraut wurden. Unser geliebter Prophet (</w:t>
      </w:r>
      <w:proofErr w:type="spellStart"/>
      <w:r w:rsidRPr="009E37CD">
        <w:rPr>
          <w:rFonts w:asciiTheme="majorBidi" w:hAnsiTheme="majorBidi" w:cstheme="majorBidi"/>
          <w:bCs/>
          <w:color w:val="000000" w:themeColor="text1"/>
          <w:lang w:val="de-DE"/>
        </w:rPr>
        <w:t>s.a.s</w:t>
      </w:r>
      <w:proofErr w:type="spellEnd"/>
      <w:r w:rsidRPr="009E37CD">
        <w:rPr>
          <w:rFonts w:asciiTheme="majorBidi" w:hAnsiTheme="majorBidi" w:cstheme="majorBidi"/>
          <w:bCs/>
          <w:color w:val="000000" w:themeColor="text1"/>
          <w:lang w:val="de-DE"/>
        </w:rPr>
        <w:t xml:space="preserve">) bezieht sich in einem </w:t>
      </w:r>
      <w:proofErr w:type="spellStart"/>
      <w:r w:rsidRPr="009E37CD">
        <w:rPr>
          <w:rFonts w:asciiTheme="majorBidi" w:hAnsiTheme="majorBidi" w:cstheme="majorBidi"/>
          <w:bCs/>
          <w:color w:val="000000" w:themeColor="text1"/>
          <w:lang w:val="de-DE"/>
        </w:rPr>
        <w:t>Hadith</w:t>
      </w:r>
      <w:proofErr w:type="spellEnd"/>
      <w:r w:rsidRPr="009E37CD">
        <w:rPr>
          <w:rFonts w:asciiTheme="majorBidi" w:hAnsiTheme="majorBidi" w:cstheme="majorBidi"/>
          <w:bCs/>
          <w:color w:val="000000" w:themeColor="text1"/>
          <w:lang w:val="de-DE"/>
        </w:rPr>
        <w:t xml:space="preserve"> wie folgt auf diese </w:t>
      </w:r>
      <w:r w:rsidRPr="009E37CD">
        <w:rPr>
          <w:rFonts w:asciiTheme="majorBidi" w:hAnsiTheme="majorBidi" w:cstheme="majorBidi"/>
          <w:bCs/>
          <w:color w:val="000000" w:themeColor="text1"/>
          <w:lang w:val="de-DE"/>
        </w:rPr>
        <w:t xml:space="preserve">Tatsache: </w:t>
      </w:r>
      <w:r w:rsidRPr="009E37CD">
        <w:rPr>
          <w:rFonts w:asciiTheme="majorBidi" w:hAnsiTheme="majorBidi" w:cstheme="majorBidi"/>
          <w:b/>
          <w:bCs/>
          <w:color w:val="000000" w:themeColor="text1"/>
          <w:lang w:val="de-DE"/>
        </w:rPr>
        <w:t>“Das segensreichste Heim unter den Muslimen ist das, in dem ein Waisenkind gut behandelt wird.”</w:t>
      </w:r>
      <w:r w:rsidRPr="009E37CD">
        <w:rPr>
          <w:rFonts w:asciiTheme="majorBidi" w:hAnsiTheme="majorBidi" w:cstheme="majorBidi"/>
          <w:b/>
          <w:bCs/>
          <w:color w:val="000000" w:themeColor="text1"/>
          <w:vertAlign w:val="superscript"/>
          <w:lang w:val="de-DE"/>
        </w:rPr>
        <w:endnoteReference w:id="2"/>
      </w:r>
    </w:p>
    <w:p w:rsidR="009E37CD" w:rsidRPr="009E37CD" w:rsidRDefault="009E37CD" w:rsidP="009E37CD">
      <w:pPr>
        <w:spacing w:before="120"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b/>
          <w:color w:val="000000" w:themeColor="text1"/>
          <w:lang w:val="de-DE"/>
        </w:rPr>
        <w:t>Werte Muslime!</w:t>
      </w:r>
    </w:p>
    <w:p w:rsidR="009E37CD" w:rsidRPr="009E37CD" w:rsidRDefault="009E37CD" w:rsidP="009E37CD">
      <w:pPr>
        <w:tabs>
          <w:tab w:val="left" w:pos="3402"/>
        </w:tabs>
        <w:spacing w:line="336" w:lineRule="auto"/>
        <w:ind w:right="79" w:firstLine="567"/>
        <w:jc w:val="both"/>
        <w:rPr>
          <w:rFonts w:asciiTheme="majorBidi" w:hAnsiTheme="majorBidi" w:cstheme="majorBidi"/>
          <w:b/>
          <w:bCs/>
          <w:color w:val="000000" w:themeColor="text1"/>
          <w:lang w:val="de-DE"/>
        </w:rPr>
      </w:pPr>
      <w:r w:rsidRPr="009E37CD">
        <w:rPr>
          <w:rFonts w:asciiTheme="majorBidi" w:hAnsiTheme="majorBidi" w:cstheme="majorBidi"/>
          <w:bCs/>
          <w:color w:val="000000" w:themeColor="text1"/>
          <w:lang w:val="de-DE"/>
        </w:rPr>
        <w:t xml:space="preserve">Es ist eine große Sünde, Waisenkinder zu vernachlässigen, sie alleine zu lassen und ihnen gegenüber gleichgültig zu sein. Die Verantwortung, die Rechte von Waisenkindern zu verletzen und nach ihrem Vermögen zu greifen, ist eine schwere Sünde. Schließlich warnt uns unser allmächtiger </w:t>
      </w:r>
      <w:proofErr w:type="spellStart"/>
      <w:r w:rsidRPr="009E37CD">
        <w:rPr>
          <w:rFonts w:asciiTheme="majorBidi" w:hAnsiTheme="majorBidi" w:cstheme="majorBidi"/>
          <w:bCs/>
          <w:color w:val="000000" w:themeColor="text1"/>
          <w:lang w:val="de-DE"/>
        </w:rPr>
        <w:t>Rabb</w:t>
      </w:r>
      <w:proofErr w:type="spellEnd"/>
      <w:r w:rsidRPr="009E37CD">
        <w:rPr>
          <w:rFonts w:asciiTheme="majorBidi" w:hAnsiTheme="majorBidi" w:cstheme="majorBidi"/>
          <w:bCs/>
          <w:color w:val="000000" w:themeColor="text1"/>
          <w:lang w:val="de-DE"/>
        </w:rPr>
        <w:t xml:space="preserve"> im Koran wie folgt: </w:t>
      </w:r>
      <w:r w:rsidRPr="009E37CD">
        <w:rPr>
          <w:rFonts w:asciiTheme="majorBidi" w:hAnsiTheme="majorBidi" w:cstheme="majorBidi"/>
          <w:b/>
          <w:color w:val="000000" w:themeColor="text1"/>
          <w:lang w:val="de-DE"/>
        </w:rPr>
        <w:t xml:space="preserve">“Also unterdrücke bloß keinen Waisen! Schimpfe nicht mit jemandem, der seine Hand aufhält und etwas verlangt. Und erinnere dich mit Dankbarkeit an den Segen deines </w:t>
      </w:r>
      <w:proofErr w:type="spellStart"/>
      <w:r w:rsidRPr="009E37CD">
        <w:rPr>
          <w:rFonts w:asciiTheme="majorBidi" w:hAnsiTheme="majorBidi" w:cstheme="majorBidi"/>
          <w:b/>
          <w:color w:val="000000" w:themeColor="text1"/>
          <w:lang w:val="de-DE"/>
        </w:rPr>
        <w:t>Rabb</w:t>
      </w:r>
      <w:proofErr w:type="spellEnd"/>
      <w:r w:rsidRPr="009E37CD">
        <w:rPr>
          <w:rFonts w:asciiTheme="majorBidi" w:hAnsiTheme="majorBidi" w:cstheme="majorBidi"/>
          <w:b/>
          <w:color w:val="000000" w:themeColor="text1"/>
          <w:lang w:val="de-DE"/>
        </w:rPr>
        <w:t>.”</w:t>
      </w:r>
      <w:r w:rsidRPr="009E37CD">
        <w:rPr>
          <w:rFonts w:asciiTheme="majorBidi" w:hAnsiTheme="majorBidi" w:cstheme="majorBidi"/>
          <w:b/>
          <w:bCs/>
          <w:color w:val="000000" w:themeColor="text1"/>
          <w:vertAlign w:val="superscript"/>
          <w:lang w:val="de-DE"/>
        </w:rPr>
        <w:endnoteReference w:id="3"/>
      </w:r>
      <w:r w:rsidRPr="009E37CD">
        <w:rPr>
          <w:rFonts w:asciiTheme="majorBidi" w:hAnsiTheme="majorBidi" w:cstheme="majorBidi"/>
          <w:b/>
          <w:bCs/>
          <w:color w:val="000000" w:themeColor="text1"/>
          <w:lang w:val="de-DE"/>
        </w:rPr>
        <w:t xml:space="preserve"> </w:t>
      </w:r>
    </w:p>
    <w:p w:rsidR="009E37CD" w:rsidRPr="009E37CD" w:rsidRDefault="009E37CD" w:rsidP="009E37CD">
      <w:pPr>
        <w:tabs>
          <w:tab w:val="left" w:pos="3402"/>
        </w:tabs>
        <w:spacing w:before="120" w:line="336" w:lineRule="auto"/>
        <w:ind w:right="79" w:firstLine="567"/>
        <w:jc w:val="both"/>
        <w:rPr>
          <w:rFonts w:asciiTheme="majorBidi" w:hAnsiTheme="majorBidi" w:cstheme="majorBidi"/>
          <w:b/>
          <w:color w:val="000000" w:themeColor="text1"/>
          <w:lang w:val="de-DE"/>
        </w:rPr>
      </w:pPr>
      <w:r w:rsidRPr="009E37CD">
        <w:rPr>
          <w:rFonts w:asciiTheme="majorBidi" w:hAnsiTheme="majorBidi" w:cstheme="majorBidi"/>
          <w:b/>
          <w:color w:val="000000" w:themeColor="text1"/>
          <w:lang w:val="de-DE"/>
        </w:rPr>
        <w:t>Verehrte Gläubige!</w:t>
      </w:r>
    </w:p>
    <w:p w:rsidR="009E37CD" w:rsidRPr="009E37CD" w:rsidRDefault="009E37CD" w:rsidP="009E37CD">
      <w:pPr>
        <w:spacing w:line="336" w:lineRule="auto"/>
        <w:ind w:right="79" w:firstLine="567"/>
        <w:jc w:val="both"/>
        <w:rPr>
          <w:rFonts w:asciiTheme="majorBidi" w:hAnsiTheme="majorBidi" w:cstheme="majorBidi"/>
          <w:color w:val="000000" w:themeColor="text1"/>
          <w:lang w:val="de-DE"/>
        </w:rPr>
      </w:pPr>
      <w:r w:rsidRPr="009E37CD">
        <w:rPr>
          <w:rFonts w:asciiTheme="majorBidi" w:hAnsiTheme="majorBidi" w:cstheme="majorBidi"/>
          <w:bCs/>
          <w:color w:val="000000" w:themeColor="text1"/>
          <w:lang w:val="de-DE"/>
        </w:rPr>
        <w:t>Der Gesandte Allahs (</w:t>
      </w:r>
      <w:proofErr w:type="spellStart"/>
      <w:r w:rsidRPr="009E37CD">
        <w:rPr>
          <w:rFonts w:asciiTheme="majorBidi" w:hAnsiTheme="majorBidi" w:cstheme="majorBidi"/>
          <w:bCs/>
          <w:color w:val="000000" w:themeColor="text1"/>
          <w:lang w:val="de-DE"/>
        </w:rPr>
        <w:t>s.a.s</w:t>
      </w:r>
      <w:proofErr w:type="spellEnd"/>
      <w:r w:rsidRPr="009E37CD">
        <w:rPr>
          <w:rFonts w:asciiTheme="majorBidi" w:hAnsiTheme="majorBidi" w:cstheme="majorBidi"/>
          <w:bCs/>
          <w:color w:val="000000" w:themeColor="text1"/>
          <w:lang w:val="de-DE"/>
        </w:rPr>
        <w:t xml:space="preserve">) brachte einmal seinen Zeige- und Mittelfinger zusammen und äußerte, </w:t>
      </w:r>
      <w:r w:rsidRPr="009E37CD">
        <w:rPr>
          <w:rFonts w:asciiTheme="majorBidi" w:hAnsiTheme="majorBidi" w:cstheme="majorBidi"/>
          <w:b/>
          <w:color w:val="000000" w:themeColor="text1"/>
          <w:lang w:val="de-DE"/>
        </w:rPr>
        <w:t>“</w:t>
      </w:r>
      <w:r w:rsidRPr="009E37CD">
        <w:rPr>
          <w:rFonts w:asciiTheme="majorBidi" w:hAnsiTheme="majorBidi" w:cstheme="majorBidi"/>
          <w:color w:val="000000" w:themeColor="text1"/>
        </w:rPr>
        <w:t xml:space="preserve"> </w:t>
      </w:r>
      <w:r w:rsidRPr="009E37CD">
        <w:rPr>
          <w:rFonts w:asciiTheme="majorBidi" w:hAnsiTheme="majorBidi" w:cstheme="majorBidi"/>
          <w:b/>
          <w:color w:val="000000" w:themeColor="text1"/>
          <w:lang w:val="de-DE"/>
        </w:rPr>
        <w:t>ich und derjenige, der den Waisen beschützt, werden genauso Seite an Seite im Paradies sein ”</w:t>
      </w:r>
      <w:r w:rsidRPr="009E37CD">
        <w:rPr>
          <w:rStyle w:val="SonnotBavurusu"/>
          <w:rFonts w:asciiTheme="majorBidi" w:hAnsiTheme="majorBidi" w:cstheme="majorBidi"/>
          <w:b/>
          <w:bCs/>
          <w:color w:val="000000" w:themeColor="text1"/>
          <w:lang w:val="de-DE"/>
        </w:rPr>
        <w:endnoteReference w:id="4"/>
      </w:r>
      <w:r w:rsidRPr="009E37CD">
        <w:rPr>
          <w:rFonts w:asciiTheme="majorBidi" w:hAnsiTheme="majorBidi" w:cstheme="majorBidi"/>
          <w:color w:val="000000" w:themeColor="text1"/>
          <w:lang w:val="de-DE"/>
        </w:rPr>
        <w:t xml:space="preserve">. </w:t>
      </w:r>
    </w:p>
    <w:p w:rsidR="009E37CD" w:rsidRPr="009E37CD" w:rsidRDefault="009E37CD" w:rsidP="009E37CD">
      <w:pPr>
        <w:spacing w:before="120" w:line="336" w:lineRule="auto"/>
        <w:ind w:right="79" w:firstLine="567"/>
        <w:jc w:val="both"/>
        <w:rPr>
          <w:rFonts w:asciiTheme="majorBidi" w:hAnsiTheme="majorBidi" w:cstheme="majorBidi"/>
          <w:color w:val="000000" w:themeColor="text1"/>
          <w:lang w:val="de-DE"/>
        </w:rPr>
      </w:pPr>
      <w:r w:rsidRPr="009E37CD">
        <w:rPr>
          <w:rFonts w:asciiTheme="majorBidi" w:hAnsiTheme="majorBidi" w:cstheme="majorBidi"/>
          <w:color w:val="000000" w:themeColor="text1"/>
          <w:lang w:val="de-DE"/>
        </w:rPr>
        <w:t xml:space="preserve">Unsere geliebte Nation, die sich dem Gesandten Allahs verschrieben hat, hat im Laufe der Geschichte Waisen, Alleinstehenden, Opfern und Unterdrückten immer geholfen. Öffnen wir heute unsere Herzen für unsere Waisenkinder mit demselben Bewusstsein. Lasst uns versuchen, das Funkeln in ihren Augen und die Freude in ihren Gesichtern zu erhöhen. Lasst uns zu ihrem Wachstum als Menschen mit Anstand und guter Ausbildung beitragen. Lasst uns materiell und geistig mit ihnen zusammen sein und Hoffnung in ihre Zukunft tragen. Vergessen wir nicht, dass der Griff unter die Arme von Waisen bedeutet, die Zustimmung unseres </w:t>
      </w:r>
      <w:proofErr w:type="spellStart"/>
      <w:r w:rsidRPr="009E37CD">
        <w:rPr>
          <w:rFonts w:asciiTheme="majorBidi" w:hAnsiTheme="majorBidi" w:cstheme="majorBidi"/>
          <w:color w:val="000000" w:themeColor="text1"/>
          <w:lang w:val="de-DE"/>
        </w:rPr>
        <w:t>Rabb</w:t>
      </w:r>
      <w:proofErr w:type="spellEnd"/>
      <w:r w:rsidRPr="009E37CD">
        <w:rPr>
          <w:rFonts w:asciiTheme="majorBidi" w:hAnsiTheme="majorBidi" w:cstheme="majorBidi"/>
          <w:color w:val="000000" w:themeColor="text1"/>
          <w:lang w:val="de-DE"/>
        </w:rPr>
        <w:t xml:space="preserve"> zu erlangen.</w:t>
      </w:r>
    </w:p>
    <w:sectPr w:rsidR="009E37CD" w:rsidRPr="009E37CD" w:rsidSect="008B45EF">
      <w:endnotePr>
        <w:numFmt w:val="decimal"/>
      </w:endnotePr>
      <w:pgSz w:w="11906" w:h="16838"/>
      <w:pgMar w:top="567" w:right="567" w:bottom="567" w:left="567" w:header="709" w:footer="709" w:gutter="0"/>
      <w:cols w:num="2" w:space="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62" w:rsidRDefault="00725062">
      <w:pPr>
        <w:rPr>
          <w:rFonts w:hint="eastAsia"/>
        </w:rPr>
      </w:pPr>
      <w:r>
        <w:separator/>
      </w:r>
    </w:p>
  </w:endnote>
  <w:endnote w:type="continuationSeparator" w:id="0">
    <w:p w:rsidR="00725062" w:rsidRDefault="00725062">
      <w:pPr>
        <w:rPr>
          <w:rFonts w:hint="eastAsia"/>
        </w:rPr>
      </w:pPr>
      <w:r>
        <w:continuationSeparator/>
      </w:r>
    </w:p>
  </w:endnote>
  <w:endnote w:id="1">
    <w:p w:rsidR="009E37CD" w:rsidRPr="009E37CD" w:rsidRDefault="009E37CD" w:rsidP="009E37CD">
      <w:pPr>
        <w:pStyle w:val="SonnotMetni"/>
        <w:jc w:val="both"/>
        <w:rPr>
          <w:rFonts w:asciiTheme="majorBidi" w:hAnsiTheme="majorBidi" w:cstheme="majorBidi"/>
          <w:color w:val="000000" w:themeColor="text1"/>
          <w:szCs w:val="20"/>
        </w:rPr>
      </w:pPr>
      <w:r w:rsidRPr="009E37CD">
        <w:rPr>
          <w:rFonts w:asciiTheme="majorBidi" w:hAnsiTheme="majorBidi" w:cstheme="majorBidi"/>
          <w:color w:val="000000" w:themeColor="text1"/>
          <w:szCs w:val="20"/>
          <w:vertAlign w:val="superscript"/>
        </w:rPr>
        <w:endnoteRef/>
      </w:r>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İbn</w:t>
      </w:r>
      <w:proofErr w:type="spellEnd"/>
      <w:r w:rsidRPr="009E37CD">
        <w:rPr>
          <w:rFonts w:asciiTheme="majorBidi" w:hAnsiTheme="majorBidi" w:cstheme="majorBidi"/>
          <w:color w:val="000000" w:themeColor="text1"/>
          <w:szCs w:val="20"/>
        </w:rPr>
        <w:t xml:space="preserve"> Hacer, </w:t>
      </w:r>
      <w:proofErr w:type="spellStart"/>
      <w:r w:rsidRPr="009E37CD">
        <w:rPr>
          <w:rFonts w:asciiTheme="majorBidi" w:hAnsiTheme="majorBidi" w:cstheme="majorBidi"/>
          <w:color w:val="000000" w:themeColor="text1"/>
          <w:szCs w:val="20"/>
        </w:rPr>
        <w:t>İsâbe</w:t>
      </w:r>
      <w:proofErr w:type="spellEnd"/>
      <w:r w:rsidRPr="009E37CD">
        <w:rPr>
          <w:rFonts w:asciiTheme="majorBidi" w:hAnsiTheme="majorBidi" w:cstheme="majorBidi"/>
          <w:color w:val="000000" w:themeColor="text1"/>
          <w:szCs w:val="20"/>
        </w:rPr>
        <w:t>, I, 302.</w:t>
      </w:r>
    </w:p>
  </w:endnote>
  <w:endnote w:id="2">
    <w:p w:rsidR="009E37CD" w:rsidRPr="009E37CD" w:rsidRDefault="009E37CD" w:rsidP="009E37CD">
      <w:pPr>
        <w:pStyle w:val="SonnotMetni"/>
        <w:jc w:val="both"/>
        <w:rPr>
          <w:rFonts w:asciiTheme="majorBidi" w:hAnsiTheme="majorBidi" w:cstheme="majorBidi"/>
          <w:color w:val="000000" w:themeColor="text1"/>
          <w:szCs w:val="20"/>
        </w:rPr>
      </w:pPr>
      <w:r w:rsidRPr="009E37CD">
        <w:rPr>
          <w:rFonts w:asciiTheme="majorBidi" w:hAnsiTheme="majorBidi" w:cstheme="majorBidi"/>
          <w:color w:val="000000" w:themeColor="text1"/>
          <w:szCs w:val="20"/>
          <w:vertAlign w:val="superscript"/>
        </w:rPr>
        <w:endnoteRef/>
      </w:r>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İbn</w:t>
      </w:r>
      <w:proofErr w:type="spellEnd"/>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Mâce</w:t>
      </w:r>
      <w:proofErr w:type="spellEnd"/>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Edeb</w:t>
      </w:r>
      <w:proofErr w:type="spellEnd"/>
      <w:r w:rsidRPr="009E37CD">
        <w:rPr>
          <w:rFonts w:asciiTheme="majorBidi" w:hAnsiTheme="majorBidi" w:cstheme="majorBidi"/>
          <w:color w:val="000000" w:themeColor="text1"/>
          <w:szCs w:val="20"/>
        </w:rPr>
        <w:t>, 6.</w:t>
      </w:r>
    </w:p>
  </w:endnote>
  <w:endnote w:id="3">
    <w:p w:rsidR="009E37CD" w:rsidRPr="009E37CD" w:rsidRDefault="009E37CD" w:rsidP="009E37CD">
      <w:pPr>
        <w:pStyle w:val="SonnotMetni"/>
        <w:jc w:val="both"/>
        <w:rPr>
          <w:rFonts w:asciiTheme="majorBidi" w:hAnsiTheme="majorBidi" w:cstheme="majorBidi"/>
          <w:color w:val="000000" w:themeColor="text1"/>
          <w:szCs w:val="20"/>
        </w:rPr>
      </w:pPr>
      <w:r w:rsidRPr="009E37CD">
        <w:rPr>
          <w:rFonts w:asciiTheme="majorBidi" w:hAnsiTheme="majorBidi" w:cstheme="majorBidi"/>
          <w:color w:val="000000" w:themeColor="text1"/>
          <w:szCs w:val="20"/>
          <w:vertAlign w:val="superscript"/>
        </w:rPr>
        <w:endnoteRef/>
      </w:r>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Duhâ</w:t>
      </w:r>
      <w:proofErr w:type="spellEnd"/>
      <w:r w:rsidRPr="009E37CD">
        <w:rPr>
          <w:rFonts w:asciiTheme="majorBidi" w:hAnsiTheme="majorBidi" w:cstheme="majorBidi"/>
          <w:color w:val="000000" w:themeColor="text1"/>
          <w:szCs w:val="20"/>
        </w:rPr>
        <w:t>, 93/9-11.</w:t>
      </w:r>
    </w:p>
  </w:endnote>
  <w:endnote w:id="4">
    <w:p w:rsidR="009E37CD" w:rsidRPr="009E37CD" w:rsidRDefault="009E37CD" w:rsidP="009E37CD">
      <w:pPr>
        <w:pStyle w:val="SonnotMetni"/>
        <w:spacing w:line="360" w:lineRule="auto"/>
        <w:jc w:val="both"/>
        <w:rPr>
          <w:rFonts w:asciiTheme="majorBidi" w:hAnsiTheme="majorBidi" w:cstheme="majorBidi"/>
          <w:color w:val="000000" w:themeColor="text1"/>
          <w:szCs w:val="20"/>
        </w:rPr>
      </w:pPr>
      <w:r w:rsidRPr="009E37CD">
        <w:rPr>
          <w:rFonts w:asciiTheme="majorBidi" w:hAnsiTheme="majorBidi" w:cstheme="majorBidi"/>
          <w:color w:val="000000" w:themeColor="text1"/>
          <w:szCs w:val="20"/>
          <w:vertAlign w:val="superscript"/>
        </w:rPr>
        <w:endnoteRef/>
      </w:r>
      <w:r w:rsidRPr="009E37CD">
        <w:rPr>
          <w:rFonts w:asciiTheme="majorBidi" w:hAnsiTheme="majorBidi" w:cstheme="majorBidi"/>
          <w:color w:val="000000" w:themeColor="text1"/>
          <w:szCs w:val="20"/>
        </w:rPr>
        <w:t xml:space="preserve"> </w:t>
      </w:r>
      <w:proofErr w:type="spellStart"/>
      <w:r w:rsidRPr="009E37CD">
        <w:rPr>
          <w:rFonts w:asciiTheme="majorBidi" w:hAnsiTheme="majorBidi" w:cstheme="majorBidi"/>
          <w:color w:val="000000" w:themeColor="text1"/>
          <w:szCs w:val="20"/>
        </w:rPr>
        <w:t>Buhârî</w:t>
      </w:r>
      <w:proofErr w:type="spellEnd"/>
      <w:r w:rsidRPr="009E37CD">
        <w:rPr>
          <w:rFonts w:asciiTheme="majorBidi" w:hAnsiTheme="majorBidi" w:cstheme="majorBidi"/>
          <w:color w:val="000000" w:themeColor="text1"/>
          <w:szCs w:val="20"/>
        </w:rPr>
        <w:t>, Talâk, 25.</w:t>
      </w:r>
    </w:p>
    <w:p w:rsidR="009E37CD" w:rsidRPr="009E37CD" w:rsidRDefault="009E37CD" w:rsidP="009E37CD">
      <w:pPr>
        <w:pStyle w:val="SonnotMetni"/>
        <w:spacing w:after="120" w:line="360" w:lineRule="auto"/>
        <w:jc w:val="right"/>
        <w:rPr>
          <w:rFonts w:asciiTheme="majorBidi" w:hAnsiTheme="majorBidi" w:cstheme="majorBidi"/>
          <w:color w:val="000000" w:themeColor="text1"/>
          <w:sz w:val="24"/>
          <w:szCs w:val="24"/>
        </w:rPr>
      </w:pPr>
      <w:proofErr w:type="spellStart"/>
      <w:r w:rsidRPr="009E37CD">
        <w:rPr>
          <w:rFonts w:asciiTheme="majorBidi" w:hAnsiTheme="majorBidi" w:cstheme="majorBidi"/>
          <w:b/>
          <w:bCs/>
          <w:i/>
          <w:iCs/>
          <w:color w:val="000000" w:themeColor="text1"/>
          <w:sz w:val="24"/>
          <w:szCs w:val="24"/>
        </w:rPr>
        <w:t>Generaldirektion</w:t>
      </w:r>
      <w:proofErr w:type="spellEnd"/>
      <w:r w:rsidRPr="009E37CD">
        <w:rPr>
          <w:rFonts w:asciiTheme="majorBidi" w:hAnsiTheme="majorBidi" w:cstheme="majorBidi"/>
          <w:b/>
          <w:bCs/>
          <w:i/>
          <w:iCs/>
          <w:color w:val="000000" w:themeColor="text1"/>
          <w:sz w:val="24"/>
          <w:szCs w:val="24"/>
        </w:rPr>
        <w:t xml:space="preserve"> </w:t>
      </w:r>
      <w:proofErr w:type="spellStart"/>
      <w:r w:rsidRPr="009E37CD">
        <w:rPr>
          <w:rFonts w:asciiTheme="majorBidi" w:hAnsiTheme="majorBidi" w:cstheme="majorBidi"/>
          <w:b/>
          <w:bCs/>
          <w:i/>
          <w:iCs/>
          <w:color w:val="000000" w:themeColor="text1"/>
          <w:sz w:val="24"/>
          <w:szCs w:val="24"/>
        </w:rPr>
        <w:t>für</w:t>
      </w:r>
      <w:proofErr w:type="spellEnd"/>
      <w:r w:rsidRPr="009E37CD">
        <w:rPr>
          <w:rFonts w:asciiTheme="majorBidi" w:hAnsiTheme="majorBidi" w:cstheme="majorBidi"/>
          <w:b/>
          <w:bCs/>
          <w:i/>
          <w:iCs/>
          <w:color w:val="000000" w:themeColor="text1"/>
          <w:sz w:val="24"/>
          <w:szCs w:val="24"/>
        </w:rPr>
        <w:t xml:space="preserve"> </w:t>
      </w:r>
      <w:proofErr w:type="spellStart"/>
      <w:r w:rsidRPr="009E37CD">
        <w:rPr>
          <w:rFonts w:asciiTheme="majorBidi" w:hAnsiTheme="majorBidi" w:cstheme="majorBidi"/>
          <w:b/>
          <w:bCs/>
          <w:i/>
          <w:iCs/>
          <w:color w:val="000000" w:themeColor="text1"/>
          <w:sz w:val="24"/>
          <w:szCs w:val="24"/>
        </w:rPr>
        <w:t>religiöse</w:t>
      </w:r>
      <w:proofErr w:type="spellEnd"/>
      <w:r w:rsidRPr="009E37CD">
        <w:rPr>
          <w:rFonts w:asciiTheme="majorBidi" w:hAnsiTheme="majorBidi" w:cstheme="majorBidi"/>
          <w:b/>
          <w:bCs/>
          <w:i/>
          <w:iCs/>
          <w:color w:val="000000" w:themeColor="text1"/>
          <w:sz w:val="24"/>
          <w:szCs w:val="24"/>
        </w:rPr>
        <w:t xml:space="preserve"> </w:t>
      </w:r>
      <w:proofErr w:type="spellStart"/>
      <w:r w:rsidRPr="009E37CD">
        <w:rPr>
          <w:rFonts w:asciiTheme="majorBidi" w:hAnsiTheme="majorBidi" w:cstheme="majorBidi"/>
          <w:b/>
          <w:bCs/>
          <w:i/>
          <w:iCs/>
          <w:color w:val="000000" w:themeColor="text1"/>
          <w:sz w:val="24"/>
          <w:szCs w:val="24"/>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62" w:rsidRDefault="00725062">
      <w:pPr>
        <w:rPr>
          <w:rFonts w:hint="eastAsia"/>
        </w:rPr>
      </w:pPr>
      <w:r>
        <w:rPr>
          <w:color w:val="000000"/>
        </w:rPr>
        <w:separator/>
      </w:r>
    </w:p>
  </w:footnote>
  <w:footnote w:type="continuationSeparator" w:id="0">
    <w:p w:rsidR="00725062" w:rsidRDefault="0072506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00CB2"/>
    <w:multiLevelType w:val="multilevel"/>
    <w:tmpl w:val="663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2D1F92"/>
    <w:rsid w:val="00012B7C"/>
    <w:rsid w:val="0001677C"/>
    <w:rsid w:val="00027F3B"/>
    <w:rsid w:val="00050653"/>
    <w:rsid w:val="00050CAF"/>
    <w:rsid w:val="00066913"/>
    <w:rsid w:val="0008126B"/>
    <w:rsid w:val="000A3B6A"/>
    <w:rsid w:val="000A42B9"/>
    <w:rsid w:val="000B7817"/>
    <w:rsid w:val="000C7F65"/>
    <w:rsid w:val="000D0381"/>
    <w:rsid w:val="000D194E"/>
    <w:rsid w:val="000D6EE4"/>
    <w:rsid w:val="00116D62"/>
    <w:rsid w:val="001B20AB"/>
    <w:rsid w:val="001B47EB"/>
    <w:rsid w:val="001B514B"/>
    <w:rsid w:val="001C6B6F"/>
    <w:rsid w:val="001F1BD6"/>
    <w:rsid w:val="002120CC"/>
    <w:rsid w:val="00213091"/>
    <w:rsid w:val="00213494"/>
    <w:rsid w:val="00241B51"/>
    <w:rsid w:val="00251194"/>
    <w:rsid w:val="00284092"/>
    <w:rsid w:val="002842BB"/>
    <w:rsid w:val="00294529"/>
    <w:rsid w:val="00296B66"/>
    <w:rsid w:val="002B4E31"/>
    <w:rsid w:val="002B6C19"/>
    <w:rsid w:val="002C15A2"/>
    <w:rsid w:val="002D1F92"/>
    <w:rsid w:val="002D78FD"/>
    <w:rsid w:val="002E0A17"/>
    <w:rsid w:val="002E3185"/>
    <w:rsid w:val="002F05F8"/>
    <w:rsid w:val="002F60E7"/>
    <w:rsid w:val="00301384"/>
    <w:rsid w:val="003019BB"/>
    <w:rsid w:val="003072B8"/>
    <w:rsid w:val="00307A11"/>
    <w:rsid w:val="00323273"/>
    <w:rsid w:val="003255DE"/>
    <w:rsid w:val="003272F0"/>
    <w:rsid w:val="003456E0"/>
    <w:rsid w:val="00345CA9"/>
    <w:rsid w:val="003522FF"/>
    <w:rsid w:val="00364D7E"/>
    <w:rsid w:val="00380A42"/>
    <w:rsid w:val="00383C12"/>
    <w:rsid w:val="00387EAA"/>
    <w:rsid w:val="0039040C"/>
    <w:rsid w:val="00390DFA"/>
    <w:rsid w:val="003919A4"/>
    <w:rsid w:val="00396CCB"/>
    <w:rsid w:val="003D1340"/>
    <w:rsid w:val="003E420F"/>
    <w:rsid w:val="003E462D"/>
    <w:rsid w:val="003F1212"/>
    <w:rsid w:val="0040490F"/>
    <w:rsid w:val="00404D43"/>
    <w:rsid w:val="00427024"/>
    <w:rsid w:val="00435C70"/>
    <w:rsid w:val="0045254A"/>
    <w:rsid w:val="004567CF"/>
    <w:rsid w:val="0046134A"/>
    <w:rsid w:val="004623D2"/>
    <w:rsid w:val="00480BAA"/>
    <w:rsid w:val="004B29FD"/>
    <w:rsid w:val="004C08F3"/>
    <w:rsid w:val="004F7F45"/>
    <w:rsid w:val="00513F70"/>
    <w:rsid w:val="005324EB"/>
    <w:rsid w:val="00544E9B"/>
    <w:rsid w:val="005573A6"/>
    <w:rsid w:val="00561D69"/>
    <w:rsid w:val="00564C6D"/>
    <w:rsid w:val="005A2E2A"/>
    <w:rsid w:val="005D428A"/>
    <w:rsid w:val="005E2836"/>
    <w:rsid w:val="005F19F5"/>
    <w:rsid w:val="00601F08"/>
    <w:rsid w:val="00604A57"/>
    <w:rsid w:val="006502FE"/>
    <w:rsid w:val="00660A6A"/>
    <w:rsid w:val="00664ACE"/>
    <w:rsid w:val="0066721E"/>
    <w:rsid w:val="00676002"/>
    <w:rsid w:val="006811AB"/>
    <w:rsid w:val="00684389"/>
    <w:rsid w:val="00686B93"/>
    <w:rsid w:val="006A3B76"/>
    <w:rsid w:val="006A5757"/>
    <w:rsid w:val="006C3DDC"/>
    <w:rsid w:val="006D239C"/>
    <w:rsid w:val="006D2C00"/>
    <w:rsid w:val="006D6D9B"/>
    <w:rsid w:val="006E235E"/>
    <w:rsid w:val="006E3C37"/>
    <w:rsid w:val="006F1364"/>
    <w:rsid w:val="006F1CC0"/>
    <w:rsid w:val="006F61B4"/>
    <w:rsid w:val="007019FA"/>
    <w:rsid w:val="007179A1"/>
    <w:rsid w:val="00725062"/>
    <w:rsid w:val="007303FD"/>
    <w:rsid w:val="00737B32"/>
    <w:rsid w:val="007418F5"/>
    <w:rsid w:val="00746D31"/>
    <w:rsid w:val="0077141F"/>
    <w:rsid w:val="00774083"/>
    <w:rsid w:val="00786506"/>
    <w:rsid w:val="007A01D5"/>
    <w:rsid w:val="007B360D"/>
    <w:rsid w:val="007C0213"/>
    <w:rsid w:val="007D2AB9"/>
    <w:rsid w:val="007D40DF"/>
    <w:rsid w:val="007F04D5"/>
    <w:rsid w:val="00815F7D"/>
    <w:rsid w:val="00821BF8"/>
    <w:rsid w:val="0083767E"/>
    <w:rsid w:val="0084578D"/>
    <w:rsid w:val="0085718E"/>
    <w:rsid w:val="0087551A"/>
    <w:rsid w:val="008811D2"/>
    <w:rsid w:val="00883499"/>
    <w:rsid w:val="008A2613"/>
    <w:rsid w:val="008B45EF"/>
    <w:rsid w:val="008B66C2"/>
    <w:rsid w:val="008D1A76"/>
    <w:rsid w:val="008D6928"/>
    <w:rsid w:val="008F5DF8"/>
    <w:rsid w:val="008F750B"/>
    <w:rsid w:val="00900CC3"/>
    <w:rsid w:val="00913EAF"/>
    <w:rsid w:val="00933AC4"/>
    <w:rsid w:val="0094291C"/>
    <w:rsid w:val="009430A9"/>
    <w:rsid w:val="00943D85"/>
    <w:rsid w:val="009646F1"/>
    <w:rsid w:val="0096597E"/>
    <w:rsid w:val="00965A5D"/>
    <w:rsid w:val="0096786C"/>
    <w:rsid w:val="009B3A90"/>
    <w:rsid w:val="009C21D1"/>
    <w:rsid w:val="009D0D62"/>
    <w:rsid w:val="009E37CD"/>
    <w:rsid w:val="00A10EFD"/>
    <w:rsid w:val="00A248D1"/>
    <w:rsid w:val="00A26E9D"/>
    <w:rsid w:val="00A27794"/>
    <w:rsid w:val="00A300B7"/>
    <w:rsid w:val="00A34685"/>
    <w:rsid w:val="00A502FE"/>
    <w:rsid w:val="00A83D83"/>
    <w:rsid w:val="00A92DF7"/>
    <w:rsid w:val="00AA202A"/>
    <w:rsid w:val="00AB7E96"/>
    <w:rsid w:val="00AC3E84"/>
    <w:rsid w:val="00AC4DFC"/>
    <w:rsid w:val="00AC5F06"/>
    <w:rsid w:val="00AD5378"/>
    <w:rsid w:val="00AE3CB0"/>
    <w:rsid w:val="00AF0D0D"/>
    <w:rsid w:val="00AF6CA6"/>
    <w:rsid w:val="00B02075"/>
    <w:rsid w:val="00B1142E"/>
    <w:rsid w:val="00B14174"/>
    <w:rsid w:val="00B23987"/>
    <w:rsid w:val="00B25B12"/>
    <w:rsid w:val="00B31422"/>
    <w:rsid w:val="00B36613"/>
    <w:rsid w:val="00B63B3F"/>
    <w:rsid w:val="00B74D16"/>
    <w:rsid w:val="00BA66FD"/>
    <w:rsid w:val="00BB0931"/>
    <w:rsid w:val="00BB2488"/>
    <w:rsid w:val="00BB6F02"/>
    <w:rsid w:val="00BD0EAD"/>
    <w:rsid w:val="00BD4216"/>
    <w:rsid w:val="00BD433F"/>
    <w:rsid w:val="00BE6C98"/>
    <w:rsid w:val="00BE7802"/>
    <w:rsid w:val="00C05118"/>
    <w:rsid w:val="00C44E82"/>
    <w:rsid w:val="00C4521F"/>
    <w:rsid w:val="00C70906"/>
    <w:rsid w:val="00C75EF4"/>
    <w:rsid w:val="00C92C22"/>
    <w:rsid w:val="00C9574E"/>
    <w:rsid w:val="00CD3AA5"/>
    <w:rsid w:val="00D02D25"/>
    <w:rsid w:val="00D36484"/>
    <w:rsid w:val="00D42CBD"/>
    <w:rsid w:val="00D4406E"/>
    <w:rsid w:val="00D45B4B"/>
    <w:rsid w:val="00D609D2"/>
    <w:rsid w:val="00D6125C"/>
    <w:rsid w:val="00D6708A"/>
    <w:rsid w:val="00D77D0E"/>
    <w:rsid w:val="00D87C26"/>
    <w:rsid w:val="00D96E2E"/>
    <w:rsid w:val="00DA4C7A"/>
    <w:rsid w:val="00DA7168"/>
    <w:rsid w:val="00DA7B87"/>
    <w:rsid w:val="00DC59F9"/>
    <w:rsid w:val="00DE1BE0"/>
    <w:rsid w:val="00DE72F1"/>
    <w:rsid w:val="00E12ED0"/>
    <w:rsid w:val="00E215BE"/>
    <w:rsid w:val="00E261E2"/>
    <w:rsid w:val="00E30560"/>
    <w:rsid w:val="00E32CE2"/>
    <w:rsid w:val="00E36A40"/>
    <w:rsid w:val="00E42633"/>
    <w:rsid w:val="00E44361"/>
    <w:rsid w:val="00E44ABC"/>
    <w:rsid w:val="00E5147F"/>
    <w:rsid w:val="00E6196B"/>
    <w:rsid w:val="00E67F35"/>
    <w:rsid w:val="00E70D87"/>
    <w:rsid w:val="00E831BF"/>
    <w:rsid w:val="00EE2317"/>
    <w:rsid w:val="00EF55E2"/>
    <w:rsid w:val="00EF6A70"/>
    <w:rsid w:val="00F1014A"/>
    <w:rsid w:val="00F23605"/>
    <w:rsid w:val="00F3653F"/>
    <w:rsid w:val="00F36CC5"/>
    <w:rsid w:val="00F51672"/>
    <w:rsid w:val="00F55A56"/>
    <w:rsid w:val="00F85E49"/>
    <w:rsid w:val="00F874DC"/>
    <w:rsid w:val="00F87544"/>
    <w:rsid w:val="00F87744"/>
    <w:rsid w:val="00FB1876"/>
    <w:rsid w:val="00FB3109"/>
    <w:rsid w:val="00FB458B"/>
    <w:rsid w:val="00FD0B97"/>
    <w:rsid w:val="00FE7A29"/>
    <w:rsid w:val="00FF350D"/>
    <w:rsid w:val="00FF4A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FAD3"/>
  <w15:docId w15:val="{A6ABDAE1-7AFC-4883-902E-5C27639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uiPriority w:val="99"/>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uiPriority w:val="99"/>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uiPriority w:val="20"/>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Kpr">
    <w:name w:val="Hyperlink"/>
    <w:uiPriority w:val="99"/>
    <w:unhideWhenUsed/>
    <w:rsid w:val="00AD5378"/>
    <w:rPr>
      <w:color w:val="0563C1"/>
      <w:u w:val="single"/>
    </w:rPr>
  </w:style>
  <w:style w:type="character" w:customStyle="1" w:styleId="SonnotKarakterleri">
    <w:name w:val="Sonnot Karakterleri"/>
    <w:rsid w:val="00D87C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46336">
      <w:bodyDiv w:val="1"/>
      <w:marLeft w:val="0"/>
      <w:marRight w:val="0"/>
      <w:marTop w:val="0"/>
      <w:marBottom w:val="0"/>
      <w:divBdr>
        <w:top w:val="none" w:sz="0" w:space="0" w:color="auto"/>
        <w:left w:val="none" w:sz="0" w:space="0" w:color="auto"/>
        <w:bottom w:val="none" w:sz="0" w:space="0" w:color="auto"/>
        <w:right w:val="none" w:sz="0" w:space="0" w:color="auto"/>
      </w:divBdr>
      <w:divsChild>
        <w:div w:id="1838182259">
          <w:marLeft w:val="0"/>
          <w:marRight w:val="0"/>
          <w:marTop w:val="0"/>
          <w:marBottom w:val="0"/>
          <w:divBdr>
            <w:top w:val="none" w:sz="0" w:space="0" w:color="auto"/>
            <w:left w:val="none" w:sz="0" w:space="0" w:color="auto"/>
            <w:bottom w:val="none" w:sz="0" w:space="0" w:color="auto"/>
            <w:right w:val="none" w:sz="0" w:space="0" w:color="auto"/>
          </w:divBdr>
          <w:divsChild>
            <w:div w:id="737898253">
              <w:marLeft w:val="0"/>
              <w:marRight w:val="0"/>
              <w:marTop w:val="0"/>
              <w:marBottom w:val="0"/>
              <w:divBdr>
                <w:top w:val="none" w:sz="0" w:space="0" w:color="auto"/>
                <w:left w:val="none" w:sz="0" w:space="0" w:color="auto"/>
                <w:bottom w:val="none" w:sz="0" w:space="0" w:color="auto"/>
                <w:right w:val="none" w:sz="0" w:space="0" w:color="auto"/>
              </w:divBdr>
              <w:divsChild>
                <w:div w:id="1552106712">
                  <w:marLeft w:val="-225"/>
                  <w:marRight w:val="-225"/>
                  <w:marTop w:val="0"/>
                  <w:marBottom w:val="0"/>
                  <w:divBdr>
                    <w:top w:val="none" w:sz="0" w:space="0" w:color="auto"/>
                    <w:left w:val="none" w:sz="0" w:space="0" w:color="auto"/>
                    <w:bottom w:val="none" w:sz="0" w:space="0" w:color="auto"/>
                    <w:right w:val="none" w:sz="0" w:space="0" w:color="auto"/>
                  </w:divBdr>
                  <w:divsChild>
                    <w:div w:id="1766461380">
                      <w:marLeft w:val="0"/>
                      <w:marRight w:val="0"/>
                      <w:marTop w:val="0"/>
                      <w:marBottom w:val="0"/>
                      <w:divBdr>
                        <w:top w:val="none" w:sz="0" w:space="0" w:color="auto"/>
                        <w:left w:val="none" w:sz="0" w:space="0" w:color="auto"/>
                        <w:bottom w:val="none" w:sz="0" w:space="0" w:color="auto"/>
                        <w:right w:val="none" w:sz="0" w:space="0" w:color="auto"/>
                      </w:divBdr>
                      <w:divsChild>
                        <w:div w:id="515652872">
                          <w:marLeft w:val="0"/>
                          <w:marRight w:val="0"/>
                          <w:marTop w:val="0"/>
                          <w:marBottom w:val="300"/>
                          <w:divBdr>
                            <w:top w:val="none" w:sz="0" w:space="0" w:color="auto"/>
                            <w:left w:val="none" w:sz="0" w:space="0" w:color="auto"/>
                            <w:bottom w:val="none" w:sz="0" w:space="0" w:color="auto"/>
                            <w:right w:val="none" w:sz="0" w:space="0" w:color="auto"/>
                          </w:divBdr>
                          <w:divsChild>
                            <w:div w:id="1352681458">
                              <w:marLeft w:val="0"/>
                              <w:marRight w:val="0"/>
                              <w:marTop w:val="0"/>
                              <w:marBottom w:val="0"/>
                              <w:divBdr>
                                <w:top w:val="none" w:sz="0" w:space="0" w:color="auto"/>
                                <w:left w:val="none" w:sz="0" w:space="0" w:color="auto"/>
                                <w:bottom w:val="none" w:sz="0" w:space="0" w:color="auto"/>
                                <w:right w:val="none" w:sz="0" w:space="0" w:color="auto"/>
                              </w:divBdr>
                              <w:divsChild>
                                <w:div w:id="13862239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7826616">
                                      <w:marLeft w:val="0"/>
                                      <w:marRight w:val="0"/>
                                      <w:marTop w:val="0"/>
                                      <w:marBottom w:val="300"/>
                                      <w:divBdr>
                                        <w:top w:val="none" w:sz="0" w:space="0" w:color="auto"/>
                                        <w:left w:val="none" w:sz="0" w:space="0" w:color="auto"/>
                                        <w:bottom w:val="none" w:sz="0" w:space="0" w:color="auto"/>
                                        <w:right w:val="none" w:sz="0" w:space="0" w:color="auto"/>
                                      </w:divBdr>
                                      <w:divsChild>
                                        <w:div w:id="67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DKFT66RQZEX3-1797567310-2382</_dlc_DocId>
    <_dlc_DocIdUrl xmlns="4a2ce632-3ebe-48ff-a8b1-ed342ea1f401">
      <Url>https://dinhizmetleri.diyanet.gov.tr/_layouts/15/DocIdRedir.aspx?ID=DKFT66RQZEX3-1797567310-2382</Url>
      <Description>DKFT66RQZEX3-1797567310-2382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4CB80-D758-4DB1-A00B-DC3607660961}"/>
</file>

<file path=customXml/itemProps2.xml><?xml version="1.0" encoding="utf-8"?>
<ds:datastoreItem xmlns:ds="http://schemas.openxmlformats.org/officeDocument/2006/customXml" ds:itemID="{9E3016B9-953E-4FE6-9A01-9A9939046C73}"/>
</file>

<file path=customXml/itemProps3.xml><?xml version="1.0" encoding="utf-8"?>
<ds:datastoreItem xmlns:ds="http://schemas.openxmlformats.org/officeDocument/2006/customXml" ds:itemID="{FBD80AC6-927E-476B-A504-E037B699FBFF}"/>
</file>

<file path=customXml/itemProps4.xml><?xml version="1.0" encoding="utf-8"?>
<ds:datastoreItem xmlns:ds="http://schemas.openxmlformats.org/officeDocument/2006/customXml" ds:itemID="{4BD718E3-8019-4B3D-889D-F6E70BB663DA}"/>
</file>

<file path=customXml/itemProps5.xml><?xml version="1.0" encoding="utf-8"?>
<ds:datastoreItem xmlns:ds="http://schemas.openxmlformats.org/officeDocument/2006/customXml" ds:itemID="{5F418C19-4D82-4C42-AF81-913EEFCA1E55}"/>
</file>

<file path=docProps/app.xml><?xml version="1.0" encoding="utf-8"?>
<Properties xmlns="http://schemas.openxmlformats.org/officeDocument/2006/extended-properties" xmlns:vt="http://schemas.openxmlformats.org/officeDocument/2006/docPropsVTypes">
  <Template>Normal</Template>
  <TotalTime>67</TotalTime>
  <Pages>1</Pages>
  <Words>410</Words>
  <Characters>2340</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2021-04-20T13:44:00Z</cp:lastPrinted>
  <dcterms:created xsi:type="dcterms:W3CDTF">2021-03-31T22:37:00Z</dcterms:created>
  <dcterms:modified xsi:type="dcterms:W3CDTF">2021-04-23T06:36:00Z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5adac836-caf2-43ea-bddb-392147a9db8c</vt:lpwstr>
  </property>
  <property fmtid="{D5CDD505-2E9C-101B-9397-08002B2CF9AE}" pid="4" name="TaxKeyword">
    <vt:lpwstr>71;#hutbe|367964cc-f3b8-4af9-9c9a-49236226e63f</vt:lpwstr>
  </property>
</Properties>
</file>